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1F49C6" w:rsidP="006A2546">
      <w:pPr>
        <w:jc w:val="center"/>
        <w:rPr>
          <w:rFonts w:ascii="Copperplate Gothic Bold" w:hAnsi="Copperplate Gothic Bold"/>
          <w:sz w:val="26"/>
          <w:szCs w:val="26"/>
        </w:rPr>
      </w:pPr>
      <w:r>
        <w:rPr>
          <w:rFonts w:ascii="Copperplate Gothic Bold" w:hAnsi="Copperplate Gothic Bold"/>
          <w:sz w:val="26"/>
          <w:szCs w:val="26"/>
        </w:rPr>
        <w:t>The Law</w:t>
      </w:r>
      <w:r w:rsidR="00DB43A5">
        <w:rPr>
          <w:rFonts w:ascii="Copperplate Gothic Bold" w:hAnsi="Copperplate Gothic Bold"/>
          <w:sz w:val="26"/>
          <w:szCs w:val="26"/>
        </w:rPr>
        <w:t xml:space="preserve"> of God</w:t>
      </w:r>
    </w:p>
    <w:p w:rsidR="00B74BD4" w:rsidRDefault="00B74BD4" w:rsidP="00B74BD4">
      <w:pPr>
        <w:rPr>
          <w:szCs w:val="22"/>
        </w:rPr>
      </w:pPr>
    </w:p>
    <w:p w:rsidR="00DB43A5" w:rsidRDefault="00DB43A5" w:rsidP="00B74BD4">
      <w:pPr>
        <w:rPr>
          <w:szCs w:val="22"/>
        </w:rPr>
      </w:pPr>
      <w:r>
        <w:rPr>
          <w:szCs w:val="22"/>
        </w:rPr>
        <w:t>The Church has frequently been plagued by opposite errors regarding the law. Legalists insist that we are saved by faith and by obedience to the law. Antinomians teach that since we are saved by grace, we are under no obligation to keep the law.</w:t>
      </w:r>
      <w:r w:rsidR="003C48D5">
        <w:rPr>
          <w:szCs w:val="22"/>
        </w:rPr>
        <w:t xml:space="preserve"> </w:t>
      </w:r>
      <w:r w:rsidR="00FC1EAE">
        <w:rPr>
          <w:szCs w:val="22"/>
        </w:rPr>
        <w:t xml:space="preserve">What are we to do? How much of the law should we keep? </w:t>
      </w:r>
      <w:r w:rsidR="003C48D5">
        <w:rPr>
          <w:szCs w:val="22"/>
        </w:rPr>
        <w:t>Part of the problem comes from a failure to distinguish between the Moral Law and the Mosaic Law.</w:t>
      </w:r>
      <w:r w:rsidR="001F1B36">
        <w:rPr>
          <w:szCs w:val="22"/>
        </w:rPr>
        <w:t xml:space="preserve"> </w:t>
      </w:r>
      <w:r w:rsidR="00FC1EAE">
        <w:rPr>
          <w:szCs w:val="22"/>
        </w:rPr>
        <w:t>We need to understand several basic principles.</w:t>
      </w:r>
    </w:p>
    <w:p w:rsidR="003C48D5" w:rsidRDefault="003C48D5" w:rsidP="00B74BD4">
      <w:pPr>
        <w:rPr>
          <w:szCs w:val="22"/>
        </w:rPr>
      </w:pPr>
    </w:p>
    <w:p w:rsidR="003C48D5" w:rsidRDefault="00C76A7D" w:rsidP="00B74BD4">
      <w:pPr>
        <w:rPr>
          <w:b/>
          <w:szCs w:val="22"/>
        </w:rPr>
      </w:pPr>
      <w:r>
        <w:rPr>
          <w:b/>
          <w:szCs w:val="22"/>
        </w:rPr>
        <w:t>1.</w:t>
      </w:r>
      <w:r>
        <w:rPr>
          <w:b/>
          <w:szCs w:val="22"/>
        </w:rPr>
        <w:tab/>
        <w:t xml:space="preserve">The </w:t>
      </w:r>
      <w:r w:rsidRPr="002475BA">
        <w:rPr>
          <w:b/>
          <w:i/>
          <w:szCs w:val="22"/>
          <w:u w:val="single"/>
        </w:rPr>
        <w:t>permanent relevance</w:t>
      </w:r>
      <w:r w:rsidR="006C7755">
        <w:rPr>
          <w:b/>
          <w:szCs w:val="22"/>
        </w:rPr>
        <w:t xml:space="preserve"> of the law</w:t>
      </w:r>
    </w:p>
    <w:p w:rsidR="006C7755" w:rsidRDefault="006C7755" w:rsidP="006C7755">
      <w:pPr>
        <w:ind w:left="360"/>
        <w:rPr>
          <w:szCs w:val="22"/>
        </w:rPr>
      </w:pPr>
    </w:p>
    <w:p w:rsidR="006C7755" w:rsidRDefault="006C7755" w:rsidP="006C7755">
      <w:pPr>
        <w:ind w:left="360"/>
        <w:rPr>
          <w:szCs w:val="22"/>
        </w:rPr>
      </w:pPr>
      <w:r>
        <w:rPr>
          <w:szCs w:val="22"/>
        </w:rPr>
        <w:t>A.</w:t>
      </w:r>
      <w:r>
        <w:rPr>
          <w:szCs w:val="22"/>
        </w:rPr>
        <w:tab/>
        <w:t xml:space="preserve">The Moral Law is based on God’s unchanging </w:t>
      </w:r>
      <w:r w:rsidRPr="002475BA">
        <w:rPr>
          <w:i/>
          <w:szCs w:val="22"/>
          <w:u w:val="single"/>
        </w:rPr>
        <w:t>character</w:t>
      </w:r>
    </w:p>
    <w:p w:rsidR="006C7755" w:rsidRDefault="003011AD" w:rsidP="006C7755">
      <w:pPr>
        <w:ind w:left="720"/>
        <w:rPr>
          <w:szCs w:val="22"/>
        </w:rPr>
      </w:pPr>
      <w:r>
        <w:rPr>
          <w:szCs w:val="22"/>
        </w:rPr>
        <w:t>Psalm 11:4-7</w:t>
      </w:r>
    </w:p>
    <w:p w:rsidR="003011AD" w:rsidRDefault="003011AD" w:rsidP="006C7755">
      <w:pPr>
        <w:ind w:left="720"/>
        <w:rPr>
          <w:szCs w:val="22"/>
        </w:rPr>
      </w:pPr>
    </w:p>
    <w:p w:rsidR="006C7755" w:rsidRDefault="006C7755" w:rsidP="006C7755">
      <w:pPr>
        <w:ind w:left="360"/>
        <w:rPr>
          <w:szCs w:val="22"/>
        </w:rPr>
      </w:pPr>
      <w:r>
        <w:rPr>
          <w:szCs w:val="22"/>
        </w:rPr>
        <w:t>B.</w:t>
      </w:r>
      <w:r>
        <w:rPr>
          <w:szCs w:val="22"/>
        </w:rPr>
        <w:tab/>
        <w:t xml:space="preserve">The Mosaic Law is based on a temporary </w:t>
      </w:r>
      <w:r w:rsidRPr="002475BA">
        <w:rPr>
          <w:i/>
          <w:szCs w:val="22"/>
          <w:u w:val="single"/>
        </w:rPr>
        <w:t>covenant</w:t>
      </w:r>
    </w:p>
    <w:p w:rsidR="006C7755" w:rsidRDefault="003011AD" w:rsidP="006C7755">
      <w:pPr>
        <w:ind w:left="720"/>
        <w:rPr>
          <w:szCs w:val="22"/>
        </w:rPr>
      </w:pPr>
      <w:r>
        <w:rPr>
          <w:szCs w:val="22"/>
        </w:rPr>
        <w:t>Hebrews 8:6-13</w:t>
      </w:r>
    </w:p>
    <w:p w:rsidR="003011AD" w:rsidRDefault="003011AD" w:rsidP="006C7755">
      <w:pPr>
        <w:ind w:left="720"/>
        <w:rPr>
          <w:szCs w:val="22"/>
        </w:rPr>
      </w:pPr>
    </w:p>
    <w:p w:rsidR="006C7755" w:rsidRDefault="006C7755" w:rsidP="006C7755">
      <w:pPr>
        <w:rPr>
          <w:b/>
          <w:szCs w:val="22"/>
        </w:rPr>
      </w:pPr>
      <w:r>
        <w:rPr>
          <w:b/>
          <w:szCs w:val="22"/>
        </w:rPr>
        <w:t>2.</w:t>
      </w:r>
      <w:r>
        <w:rPr>
          <w:b/>
          <w:szCs w:val="22"/>
        </w:rPr>
        <w:tab/>
        <w:t xml:space="preserve">The </w:t>
      </w:r>
      <w:r w:rsidR="00CE51E9" w:rsidRPr="002475BA">
        <w:rPr>
          <w:b/>
          <w:i/>
          <w:szCs w:val="22"/>
          <w:u w:val="single"/>
        </w:rPr>
        <w:t>precepts</w:t>
      </w:r>
      <w:r w:rsidRPr="002475BA">
        <w:rPr>
          <w:b/>
          <w:i/>
          <w:szCs w:val="22"/>
          <w:u w:val="single"/>
        </w:rPr>
        <w:t xml:space="preserve"> </w:t>
      </w:r>
      <w:r w:rsidR="00C76A7D" w:rsidRPr="002475BA">
        <w:rPr>
          <w:b/>
          <w:i/>
          <w:szCs w:val="22"/>
          <w:u w:val="single"/>
        </w:rPr>
        <w:t>required</w:t>
      </w:r>
      <w:r w:rsidR="00C76A7D">
        <w:rPr>
          <w:b/>
          <w:szCs w:val="22"/>
        </w:rPr>
        <w:t xml:space="preserve"> by </w:t>
      </w:r>
      <w:r>
        <w:rPr>
          <w:b/>
          <w:szCs w:val="22"/>
        </w:rPr>
        <w:t>the law</w:t>
      </w:r>
    </w:p>
    <w:p w:rsidR="006C7755" w:rsidRDefault="006C7755" w:rsidP="00713837">
      <w:pPr>
        <w:ind w:left="360"/>
        <w:rPr>
          <w:szCs w:val="22"/>
        </w:rPr>
      </w:pPr>
      <w:r>
        <w:rPr>
          <w:szCs w:val="22"/>
        </w:rPr>
        <w:t>The Mosaic Law contains a jumble of different kinds of laws</w:t>
      </w:r>
      <w:r w:rsidR="00713837">
        <w:rPr>
          <w:szCs w:val="22"/>
        </w:rPr>
        <w:t xml:space="preserve"> </w:t>
      </w:r>
      <w:r w:rsidR="003011AD">
        <w:rPr>
          <w:szCs w:val="22"/>
        </w:rPr>
        <w:t>(see Leviticus 19, for example)</w:t>
      </w:r>
      <w:r w:rsidR="00713837">
        <w:rPr>
          <w:szCs w:val="22"/>
        </w:rPr>
        <w:t xml:space="preserve">– </w:t>
      </w:r>
      <w:r>
        <w:rPr>
          <w:szCs w:val="22"/>
        </w:rPr>
        <w:t xml:space="preserve"> </w:t>
      </w:r>
    </w:p>
    <w:p w:rsidR="006C7755" w:rsidRDefault="006C7755" w:rsidP="006C7755">
      <w:pPr>
        <w:ind w:left="360"/>
        <w:rPr>
          <w:szCs w:val="22"/>
        </w:rPr>
      </w:pPr>
    </w:p>
    <w:p w:rsidR="006C7755" w:rsidRDefault="006C7755" w:rsidP="006C7755">
      <w:pPr>
        <w:ind w:left="360"/>
        <w:rPr>
          <w:szCs w:val="22"/>
        </w:rPr>
      </w:pPr>
      <w:r>
        <w:rPr>
          <w:szCs w:val="22"/>
        </w:rPr>
        <w:t>A.</w:t>
      </w:r>
      <w:r>
        <w:rPr>
          <w:szCs w:val="22"/>
        </w:rPr>
        <w:tab/>
      </w:r>
      <w:r w:rsidRPr="002475BA">
        <w:rPr>
          <w:i/>
          <w:szCs w:val="22"/>
          <w:u w:val="single"/>
        </w:rPr>
        <w:t>Moral</w:t>
      </w:r>
      <w:r>
        <w:rPr>
          <w:szCs w:val="22"/>
        </w:rPr>
        <w:t xml:space="preserve"> laws</w:t>
      </w:r>
      <w:r w:rsidR="00CE51E9">
        <w:rPr>
          <w:szCs w:val="22"/>
        </w:rPr>
        <w:t xml:space="preserve"> (general principles)</w:t>
      </w:r>
    </w:p>
    <w:p w:rsidR="006C7755" w:rsidRDefault="006C7755" w:rsidP="006C7755">
      <w:pPr>
        <w:ind w:left="720"/>
        <w:rPr>
          <w:szCs w:val="22"/>
        </w:rPr>
      </w:pPr>
      <w:bookmarkStart w:id="0" w:name="_GoBack"/>
      <w:bookmarkEnd w:id="0"/>
    </w:p>
    <w:p w:rsidR="006C7755" w:rsidRDefault="006C7755" w:rsidP="006C7755">
      <w:pPr>
        <w:ind w:left="360"/>
        <w:rPr>
          <w:szCs w:val="22"/>
        </w:rPr>
      </w:pPr>
      <w:r>
        <w:rPr>
          <w:szCs w:val="22"/>
        </w:rPr>
        <w:t>B.</w:t>
      </w:r>
      <w:r>
        <w:rPr>
          <w:szCs w:val="22"/>
        </w:rPr>
        <w:tab/>
      </w:r>
      <w:r w:rsidRPr="002475BA">
        <w:rPr>
          <w:i/>
          <w:szCs w:val="22"/>
          <w:u w:val="single"/>
        </w:rPr>
        <w:t>Civil</w:t>
      </w:r>
      <w:r>
        <w:rPr>
          <w:szCs w:val="22"/>
        </w:rPr>
        <w:t xml:space="preserve"> laws (for living in the land)</w:t>
      </w:r>
    </w:p>
    <w:p w:rsidR="006C7755" w:rsidRDefault="006C7755" w:rsidP="006C7755">
      <w:pPr>
        <w:ind w:left="720"/>
        <w:rPr>
          <w:szCs w:val="22"/>
        </w:rPr>
      </w:pPr>
    </w:p>
    <w:p w:rsidR="006C7755" w:rsidRPr="006C7755" w:rsidRDefault="006C7755" w:rsidP="006C7755">
      <w:pPr>
        <w:ind w:left="360"/>
        <w:rPr>
          <w:szCs w:val="22"/>
        </w:rPr>
      </w:pPr>
      <w:r>
        <w:rPr>
          <w:szCs w:val="22"/>
        </w:rPr>
        <w:t>C.</w:t>
      </w:r>
      <w:r>
        <w:rPr>
          <w:szCs w:val="22"/>
        </w:rPr>
        <w:tab/>
      </w:r>
      <w:r w:rsidRPr="002475BA">
        <w:rPr>
          <w:i/>
          <w:szCs w:val="22"/>
          <w:u w:val="single"/>
        </w:rPr>
        <w:t>Ceremonial</w:t>
      </w:r>
      <w:r>
        <w:rPr>
          <w:szCs w:val="22"/>
        </w:rPr>
        <w:t xml:space="preserve"> laws (sacrifices, symbols, &amp; shadows)</w:t>
      </w:r>
    </w:p>
    <w:p w:rsidR="003011AD" w:rsidRDefault="003011AD" w:rsidP="003011AD">
      <w:pPr>
        <w:tabs>
          <w:tab w:val="left" w:pos="360"/>
          <w:tab w:val="left" w:pos="720"/>
        </w:tabs>
        <w:ind w:left="720"/>
        <w:rPr>
          <w:rFonts w:cs="Arial"/>
        </w:rPr>
      </w:pPr>
    </w:p>
    <w:p w:rsidR="00713837" w:rsidRPr="00713837" w:rsidRDefault="00713837" w:rsidP="00DB43A5">
      <w:pPr>
        <w:tabs>
          <w:tab w:val="left" w:pos="360"/>
          <w:tab w:val="left" w:pos="720"/>
        </w:tabs>
        <w:rPr>
          <w:rFonts w:cs="Arial"/>
          <w:b/>
        </w:rPr>
      </w:pPr>
      <w:r>
        <w:rPr>
          <w:rFonts w:cs="Arial"/>
          <w:b/>
        </w:rPr>
        <w:t>3.</w:t>
      </w:r>
      <w:r>
        <w:rPr>
          <w:rFonts w:cs="Arial"/>
          <w:b/>
        </w:rPr>
        <w:tab/>
        <w:t xml:space="preserve">Christ’s </w:t>
      </w:r>
      <w:r w:rsidRPr="002475BA">
        <w:rPr>
          <w:rFonts w:cs="Arial"/>
          <w:b/>
          <w:i/>
          <w:u w:val="single"/>
        </w:rPr>
        <w:t xml:space="preserve">perfect </w:t>
      </w:r>
      <w:r w:rsidR="00C76A7D" w:rsidRPr="002475BA">
        <w:rPr>
          <w:rFonts w:cs="Arial"/>
          <w:b/>
          <w:i/>
          <w:u w:val="single"/>
        </w:rPr>
        <w:t>response</w:t>
      </w:r>
      <w:r w:rsidR="00C76A7D">
        <w:rPr>
          <w:rFonts w:cs="Arial"/>
          <w:b/>
        </w:rPr>
        <w:t xml:space="preserve"> to</w:t>
      </w:r>
      <w:r>
        <w:rPr>
          <w:rFonts w:cs="Arial"/>
          <w:b/>
        </w:rPr>
        <w:t xml:space="preserve"> the law</w:t>
      </w:r>
    </w:p>
    <w:p w:rsidR="001F7FAB" w:rsidRDefault="00C76A7D" w:rsidP="00C76A7D">
      <w:pPr>
        <w:tabs>
          <w:tab w:val="left" w:pos="360"/>
          <w:tab w:val="left" w:pos="720"/>
        </w:tabs>
        <w:ind w:left="360"/>
        <w:rPr>
          <w:rFonts w:cs="Arial"/>
        </w:rPr>
      </w:pPr>
      <w:r>
        <w:rPr>
          <w:rFonts w:cs="Arial"/>
        </w:rPr>
        <w:t>He fulfilled all of provisions of the Mosaic Law</w:t>
      </w:r>
      <w:r w:rsidR="003011AD">
        <w:rPr>
          <w:rFonts w:cs="Arial"/>
        </w:rPr>
        <w:t xml:space="preserve"> (Matthew 5:17-19)</w:t>
      </w:r>
      <w:r>
        <w:rPr>
          <w:rFonts w:cs="Arial"/>
        </w:rPr>
        <w:t xml:space="preserve">– </w:t>
      </w:r>
    </w:p>
    <w:p w:rsidR="00C76A7D" w:rsidRDefault="00C76A7D" w:rsidP="00C76A7D">
      <w:pPr>
        <w:tabs>
          <w:tab w:val="left" w:pos="360"/>
          <w:tab w:val="left" w:pos="720"/>
        </w:tabs>
        <w:ind w:left="360"/>
        <w:rPr>
          <w:rFonts w:cs="Arial"/>
        </w:rPr>
      </w:pPr>
    </w:p>
    <w:p w:rsidR="001F7FAB" w:rsidRDefault="00713837" w:rsidP="00713837">
      <w:pPr>
        <w:tabs>
          <w:tab w:val="left" w:pos="360"/>
          <w:tab w:val="left" w:pos="720"/>
        </w:tabs>
        <w:ind w:left="360"/>
        <w:rPr>
          <w:rFonts w:cs="Arial"/>
        </w:rPr>
      </w:pPr>
      <w:r>
        <w:rPr>
          <w:rFonts w:cs="Arial"/>
        </w:rPr>
        <w:t>A.</w:t>
      </w:r>
      <w:r>
        <w:rPr>
          <w:rFonts w:cs="Arial"/>
        </w:rPr>
        <w:tab/>
        <w:t xml:space="preserve">By His </w:t>
      </w:r>
      <w:r w:rsidRPr="002475BA">
        <w:rPr>
          <w:rFonts w:cs="Arial"/>
          <w:i/>
          <w:u w:val="single"/>
        </w:rPr>
        <w:t>active</w:t>
      </w:r>
      <w:r>
        <w:rPr>
          <w:rFonts w:cs="Arial"/>
        </w:rPr>
        <w:t xml:space="preserve"> obedience (throughout His life)</w:t>
      </w:r>
    </w:p>
    <w:p w:rsidR="00713837" w:rsidRDefault="003011AD" w:rsidP="00713837">
      <w:pPr>
        <w:tabs>
          <w:tab w:val="left" w:pos="360"/>
          <w:tab w:val="left" w:pos="720"/>
        </w:tabs>
        <w:ind w:left="720"/>
        <w:rPr>
          <w:rFonts w:cs="Arial"/>
        </w:rPr>
      </w:pPr>
      <w:r>
        <w:rPr>
          <w:rFonts w:cs="Arial"/>
        </w:rPr>
        <w:t>Hebrews 4:15</w:t>
      </w:r>
    </w:p>
    <w:p w:rsidR="003011AD" w:rsidRDefault="003011AD" w:rsidP="00713837">
      <w:pPr>
        <w:tabs>
          <w:tab w:val="left" w:pos="360"/>
          <w:tab w:val="left" w:pos="720"/>
        </w:tabs>
        <w:ind w:left="720"/>
        <w:rPr>
          <w:rFonts w:cs="Arial"/>
        </w:rPr>
      </w:pPr>
    </w:p>
    <w:p w:rsidR="00713837" w:rsidRDefault="00713837" w:rsidP="00713837">
      <w:pPr>
        <w:tabs>
          <w:tab w:val="left" w:pos="360"/>
          <w:tab w:val="left" w:pos="720"/>
        </w:tabs>
        <w:ind w:left="360"/>
        <w:rPr>
          <w:rFonts w:cs="Arial"/>
        </w:rPr>
      </w:pPr>
      <w:r>
        <w:rPr>
          <w:rFonts w:cs="Arial"/>
        </w:rPr>
        <w:t>B.</w:t>
      </w:r>
      <w:r>
        <w:rPr>
          <w:rFonts w:cs="Arial"/>
        </w:rPr>
        <w:tab/>
        <w:t xml:space="preserve">By His </w:t>
      </w:r>
      <w:r w:rsidRPr="002475BA">
        <w:rPr>
          <w:rFonts w:cs="Arial"/>
          <w:i/>
          <w:u w:val="single"/>
        </w:rPr>
        <w:t>passive</w:t>
      </w:r>
      <w:r>
        <w:rPr>
          <w:rFonts w:cs="Arial"/>
        </w:rPr>
        <w:t xml:space="preserve"> obedience (in His death)</w:t>
      </w:r>
    </w:p>
    <w:p w:rsidR="00713837" w:rsidRDefault="003011AD" w:rsidP="00713837">
      <w:pPr>
        <w:tabs>
          <w:tab w:val="left" w:pos="360"/>
          <w:tab w:val="left" w:pos="720"/>
        </w:tabs>
        <w:ind w:left="720"/>
        <w:rPr>
          <w:rFonts w:cs="Arial"/>
        </w:rPr>
      </w:pPr>
      <w:r>
        <w:rPr>
          <w:rFonts w:cs="Arial"/>
        </w:rPr>
        <w:t>Philippians 2:8</w:t>
      </w:r>
    </w:p>
    <w:p w:rsidR="003011AD" w:rsidRDefault="003011AD" w:rsidP="00713837">
      <w:pPr>
        <w:tabs>
          <w:tab w:val="left" w:pos="360"/>
          <w:tab w:val="left" w:pos="720"/>
        </w:tabs>
        <w:ind w:left="720"/>
        <w:rPr>
          <w:rFonts w:cs="Arial"/>
        </w:rPr>
      </w:pPr>
    </w:p>
    <w:p w:rsidR="00713837" w:rsidRDefault="00713837" w:rsidP="00713837">
      <w:pPr>
        <w:tabs>
          <w:tab w:val="left" w:pos="360"/>
          <w:tab w:val="left" w:pos="720"/>
        </w:tabs>
        <w:ind w:left="360"/>
        <w:rPr>
          <w:rFonts w:cs="Arial"/>
        </w:rPr>
      </w:pPr>
      <w:r>
        <w:rPr>
          <w:rFonts w:cs="Arial"/>
        </w:rPr>
        <w:t>C.</w:t>
      </w:r>
      <w:r>
        <w:rPr>
          <w:rFonts w:cs="Arial"/>
        </w:rPr>
        <w:tab/>
        <w:t xml:space="preserve">By replacing the shadows with the </w:t>
      </w:r>
      <w:r w:rsidRPr="002475BA">
        <w:rPr>
          <w:rFonts w:cs="Arial"/>
          <w:i/>
          <w:u w:val="single"/>
        </w:rPr>
        <w:t>substance</w:t>
      </w:r>
    </w:p>
    <w:p w:rsidR="00713837" w:rsidRDefault="003011AD" w:rsidP="00713837">
      <w:pPr>
        <w:tabs>
          <w:tab w:val="left" w:pos="360"/>
          <w:tab w:val="left" w:pos="720"/>
        </w:tabs>
        <w:ind w:left="720"/>
        <w:rPr>
          <w:rFonts w:cs="Arial"/>
        </w:rPr>
      </w:pPr>
      <w:r>
        <w:rPr>
          <w:rFonts w:cs="Arial"/>
        </w:rPr>
        <w:t>Hebrews 8:1-6; Colossians 2:16-17</w:t>
      </w:r>
    </w:p>
    <w:p w:rsidR="003011AD" w:rsidRDefault="003011AD" w:rsidP="00713837">
      <w:pPr>
        <w:tabs>
          <w:tab w:val="left" w:pos="360"/>
          <w:tab w:val="left" w:pos="720"/>
        </w:tabs>
        <w:ind w:left="720"/>
        <w:rPr>
          <w:rFonts w:cs="Arial"/>
        </w:rPr>
      </w:pPr>
    </w:p>
    <w:p w:rsidR="00713837" w:rsidRDefault="00713837" w:rsidP="00713837">
      <w:pPr>
        <w:tabs>
          <w:tab w:val="left" w:pos="360"/>
          <w:tab w:val="left" w:pos="720"/>
        </w:tabs>
        <w:rPr>
          <w:rFonts w:cs="Arial"/>
          <w:b/>
        </w:rPr>
      </w:pPr>
      <w:r>
        <w:rPr>
          <w:rFonts w:cs="Arial"/>
          <w:b/>
        </w:rPr>
        <w:lastRenderedPageBreak/>
        <w:t>4.</w:t>
      </w:r>
      <w:r>
        <w:rPr>
          <w:rFonts w:cs="Arial"/>
          <w:b/>
        </w:rPr>
        <w:tab/>
      </w:r>
      <w:r w:rsidR="00C76A7D">
        <w:rPr>
          <w:rFonts w:cs="Arial"/>
          <w:b/>
        </w:rPr>
        <w:t xml:space="preserve">Our </w:t>
      </w:r>
      <w:r w:rsidR="00C76A7D" w:rsidRPr="004554B1">
        <w:rPr>
          <w:rFonts w:cs="Arial"/>
          <w:b/>
          <w:i/>
          <w:u w:val="single"/>
        </w:rPr>
        <w:t>present relationship</w:t>
      </w:r>
      <w:r w:rsidR="00C76A7D">
        <w:rPr>
          <w:rFonts w:cs="Arial"/>
          <w:b/>
        </w:rPr>
        <w:t xml:space="preserve"> to the law</w:t>
      </w:r>
    </w:p>
    <w:p w:rsidR="00C76A7D" w:rsidRDefault="00C76A7D" w:rsidP="00C76A7D">
      <w:pPr>
        <w:tabs>
          <w:tab w:val="left" w:pos="360"/>
          <w:tab w:val="left" w:pos="720"/>
        </w:tabs>
        <w:ind w:left="360"/>
        <w:rPr>
          <w:rFonts w:cs="Arial"/>
        </w:rPr>
      </w:pPr>
    </w:p>
    <w:p w:rsidR="00C76A7D" w:rsidRDefault="00C76A7D" w:rsidP="00C76A7D">
      <w:pPr>
        <w:tabs>
          <w:tab w:val="left" w:pos="360"/>
          <w:tab w:val="left" w:pos="720"/>
        </w:tabs>
        <w:ind w:left="360"/>
        <w:rPr>
          <w:rFonts w:cs="Arial"/>
        </w:rPr>
      </w:pPr>
      <w:r>
        <w:rPr>
          <w:rFonts w:cs="Arial"/>
        </w:rPr>
        <w:t>A.</w:t>
      </w:r>
      <w:r>
        <w:rPr>
          <w:rFonts w:cs="Arial"/>
        </w:rPr>
        <w:tab/>
        <w:t xml:space="preserve">The Moral Law </w:t>
      </w:r>
      <w:r w:rsidR="00FB73D3" w:rsidRPr="002475BA">
        <w:rPr>
          <w:rFonts w:cs="Arial"/>
        </w:rPr>
        <w:t>shows</w:t>
      </w:r>
      <w:r w:rsidR="00FB73D3">
        <w:rPr>
          <w:rFonts w:cs="Arial"/>
        </w:rPr>
        <w:t xml:space="preserve"> us our sin and </w:t>
      </w:r>
      <w:r w:rsidRPr="002475BA">
        <w:rPr>
          <w:rFonts w:cs="Arial"/>
          <w:i/>
          <w:u w:val="single"/>
        </w:rPr>
        <w:t>drives</w:t>
      </w:r>
      <w:r>
        <w:rPr>
          <w:rFonts w:cs="Arial"/>
        </w:rPr>
        <w:t xml:space="preserve"> us to Christ</w:t>
      </w:r>
    </w:p>
    <w:p w:rsidR="00C76A7D" w:rsidRDefault="002475BA" w:rsidP="00C76A7D">
      <w:pPr>
        <w:tabs>
          <w:tab w:val="left" w:pos="360"/>
          <w:tab w:val="left" w:pos="720"/>
        </w:tabs>
        <w:ind w:left="720"/>
        <w:rPr>
          <w:rFonts w:cs="Arial"/>
        </w:rPr>
      </w:pPr>
      <w:proofErr w:type="gramStart"/>
      <w:r>
        <w:rPr>
          <w:rFonts w:cs="Arial"/>
        </w:rPr>
        <w:t>t</w:t>
      </w:r>
      <w:r w:rsidR="00FB73D3">
        <w:rPr>
          <w:rFonts w:cs="Arial"/>
        </w:rPr>
        <w:t>o</w:t>
      </w:r>
      <w:proofErr w:type="gramEnd"/>
      <w:r w:rsidR="00FB73D3">
        <w:rPr>
          <w:rFonts w:cs="Arial"/>
        </w:rPr>
        <w:t xml:space="preserve"> be justified by faith alone (Romans 3:23, 27-30)</w:t>
      </w:r>
    </w:p>
    <w:p w:rsidR="00FB73D3" w:rsidRDefault="00FB73D3" w:rsidP="00C76A7D">
      <w:pPr>
        <w:tabs>
          <w:tab w:val="left" w:pos="360"/>
          <w:tab w:val="left" w:pos="720"/>
        </w:tabs>
        <w:ind w:left="720"/>
        <w:rPr>
          <w:rFonts w:cs="Arial"/>
        </w:rPr>
      </w:pPr>
    </w:p>
    <w:p w:rsidR="00C76A7D" w:rsidRDefault="00C76A7D" w:rsidP="00C76A7D">
      <w:pPr>
        <w:tabs>
          <w:tab w:val="left" w:pos="360"/>
          <w:tab w:val="left" w:pos="720"/>
        </w:tabs>
        <w:ind w:left="360"/>
        <w:rPr>
          <w:rFonts w:cs="Arial"/>
        </w:rPr>
      </w:pPr>
      <w:r>
        <w:rPr>
          <w:rFonts w:cs="Arial"/>
        </w:rPr>
        <w:t>B.</w:t>
      </w:r>
      <w:r>
        <w:rPr>
          <w:rFonts w:cs="Arial"/>
        </w:rPr>
        <w:tab/>
        <w:t xml:space="preserve">The Mosaic Law teaches us </w:t>
      </w:r>
      <w:r w:rsidRPr="002475BA">
        <w:rPr>
          <w:rFonts w:cs="Arial"/>
          <w:i/>
          <w:u w:val="single"/>
        </w:rPr>
        <w:t>about</w:t>
      </w:r>
      <w:r>
        <w:rPr>
          <w:rFonts w:cs="Arial"/>
        </w:rPr>
        <w:t xml:space="preserve"> Christ</w:t>
      </w:r>
    </w:p>
    <w:p w:rsidR="00C76A7D" w:rsidRDefault="00C76A7D" w:rsidP="00C76A7D">
      <w:pPr>
        <w:tabs>
          <w:tab w:val="left" w:pos="360"/>
          <w:tab w:val="left" w:pos="720"/>
        </w:tabs>
        <w:ind w:left="720"/>
        <w:rPr>
          <w:rFonts w:cs="Arial"/>
        </w:rPr>
      </w:pPr>
    </w:p>
    <w:p w:rsidR="00C76A7D" w:rsidRDefault="00C76A7D" w:rsidP="00C76A7D">
      <w:pPr>
        <w:tabs>
          <w:tab w:val="left" w:pos="360"/>
          <w:tab w:val="left" w:pos="720"/>
        </w:tabs>
        <w:ind w:left="360"/>
        <w:rPr>
          <w:rFonts w:cs="Arial"/>
        </w:rPr>
      </w:pPr>
      <w:r>
        <w:rPr>
          <w:rFonts w:cs="Arial"/>
        </w:rPr>
        <w:t>C.</w:t>
      </w:r>
      <w:r>
        <w:rPr>
          <w:rFonts w:cs="Arial"/>
        </w:rPr>
        <w:tab/>
        <w:t xml:space="preserve">The </w:t>
      </w:r>
      <w:r w:rsidR="00670393">
        <w:rPr>
          <w:rFonts w:cs="Arial"/>
        </w:rPr>
        <w:t xml:space="preserve">Moral Law teaches us to </w:t>
      </w:r>
      <w:r w:rsidR="00670393" w:rsidRPr="002475BA">
        <w:rPr>
          <w:rFonts w:cs="Arial"/>
          <w:i/>
          <w:u w:val="single"/>
        </w:rPr>
        <w:t>live</w:t>
      </w:r>
      <w:r w:rsidR="00670393">
        <w:rPr>
          <w:rFonts w:cs="Arial"/>
        </w:rPr>
        <w:t xml:space="preserve"> for Christ</w:t>
      </w:r>
    </w:p>
    <w:p w:rsidR="00C76A7D" w:rsidRDefault="00C76A7D" w:rsidP="00C76A7D">
      <w:pPr>
        <w:tabs>
          <w:tab w:val="left" w:pos="360"/>
          <w:tab w:val="left" w:pos="720"/>
        </w:tabs>
        <w:ind w:left="720"/>
        <w:rPr>
          <w:rFonts w:cs="Arial"/>
        </w:rPr>
      </w:pPr>
    </w:p>
    <w:p w:rsidR="00C76A7D" w:rsidRDefault="00F131EC" w:rsidP="00F131EC">
      <w:pPr>
        <w:tabs>
          <w:tab w:val="left" w:pos="360"/>
          <w:tab w:val="left" w:pos="720"/>
        </w:tabs>
        <w:ind w:left="720"/>
        <w:rPr>
          <w:rFonts w:cs="Arial"/>
        </w:rPr>
      </w:pPr>
      <w:r>
        <w:rPr>
          <w:rFonts w:cs="Arial"/>
        </w:rPr>
        <w:t>1)</w:t>
      </w:r>
      <w:r>
        <w:rPr>
          <w:rFonts w:cs="Arial"/>
        </w:rPr>
        <w:tab/>
      </w:r>
      <w:r w:rsidR="005D642C">
        <w:rPr>
          <w:rFonts w:cs="Arial"/>
        </w:rPr>
        <w:t>The epistles teach us the Moral Law</w:t>
      </w:r>
    </w:p>
    <w:p w:rsidR="003011AD" w:rsidRDefault="003011AD" w:rsidP="00F131EC">
      <w:pPr>
        <w:tabs>
          <w:tab w:val="left" w:pos="360"/>
          <w:tab w:val="left" w:pos="720"/>
        </w:tabs>
        <w:ind w:left="720"/>
        <w:rPr>
          <w:rFonts w:cs="Arial"/>
        </w:rPr>
      </w:pPr>
    </w:p>
    <w:p w:rsidR="00670393" w:rsidRDefault="00670393" w:rsidP="00F131EC">
      <w:pPr>
        <w:tabs>
          <w:tab w:val="left" w:pos="360"/>
          <w:tab w:val="left" w:pos="720"/>
        </w:tabs>
        <w:ind w:left="720"/>
        <w:rPr>
          <w:rFonts w:cs="Arial"/>
        </w:rPr>
      </w:pPr>
      <w:r>
        <w:rPr>
          <w:rFonts w:cs="Arial"/>
        </w:rPr>
        <w:t>2)</w:t>
      </w:r>
      <w:r>
        <w:rPr>
          <w:rFonts w:cs="Arial"/>
        </w:rPr>
        <w:tab/>
      </w:r>
      <w:r w:rsidR="005D642C">
        <w:rPr>
          <w:rFonts w:cs="Arial"/>
        </w:rPr>
        <w:t>The Spirit enables us to love and obey the Moral Law</w:t>
      </w:r>
    </w:p>
    <w:p w:rsidR="003011AD" w:rsidRDefault="00A1230C" w:rsidP="003011AD">
      <w:pPr>
        <w:tabs>
          <w:tab w:val="left" w:pos="360"/>
          <w:tab w:val="left" w:pos="720"/>
        </w:tabs>
        <w:ind w:left="1080"/>
        <w:rPr>
          <w:rFonts w:cs="Arial"/>
        </w:rPr>
      </w:pPr>
      <w:r>
        <w:rPr>
          <w:rFonts w:cs="Arial"/>
        </w:rPr>
        <w:t>Romans 8:1-8</w:t>
      </w:r>
      <w:r w:rsidR="00CE51E9">
        <w:rPr>
          <w:rFonts w:cs="Arial"/>
        </w:rPr>
        <w:t>; Galatians 5:16-24; 1 John 5:1-4</w:t>
      </w:r>
    </w:p>
    <w:p w:rsidR="00FB73D3" w:rsidRDefault="00FB73D3" w:rsidP="003011AD">
      <w:pPr>
        <w:tabs>
          <w:tab w:val="left" w:pos="360"/>
          <w:tab w:val="left" w:pos="720"/>
        </w:tabs>
        <w:ind w:left="1080"/>
        <w:rPr>
          <w:rFonts w:cs="Arial"/>
        </w:rPr>
      </w:pPr>
    </w:p>
    <w:p w:rsidR="00670393" w:rsidRPr="00C76A7D" w:rsidRDefault="003011AD" w:rsidP="007121DC">
      <w:pPr>
        <w:tabs>
          <w:tab w:val="left" w:pos="360"/>
          <w:tab w:val="left" w:pos="720"/>
        </w:tabs>
        <w:ind w:left="1080" w:hanging="360"/>
        <w:rPr>
          <w:rFonts w:cs="Arial"/>
        </w:rPr>
      </w:pPr>
      <w:r>
        <w:rPr>
          <w:rFonts w:cs="Arial"/>
        </w:rPr>
        <w:t>3)</w:t>
      </w:r>
      <w:r>
        <w:rPr>
          <w:rFonts w:cs="Arial"/>
        </w:rPr>
        <w:tab/>
      </w:r>
      <w:r w:rsidR="00FB73D3">
        <w:rPr>
          <w:rFonts w:cs="Arial"/>
        </w:rPr>
        <w:t>The resurrection will reveal our Spirit-led obedience to the Moral Law</w:t>
      </w:r>
      <w:r w:rsidR="007121DC">
        <w:rPr>
          <w:rFonts w:cs="Arial"/>
        </w:rPr>
        <w:t xml:space="preserve"> (</w:t>
      </w:r>
      <w:r w:rsidR="00FB73D3">
        <w:rPr>
          <w:rFonts w:cs="Arial"/>
        </w:rPr>
        <w:t>Romans 8:9-14; John 5:24-29</w:t>
      </w:r>
      <w:r w:rsidR="007121DC">
        <w:rPr>
          <w:rFonts w:cs="Arial"/>
        </w:rPr>
        <w:t>)</w:t>
      </w:r>
    </w:p>
    <w:p w:rsidR="001F7FAB" w:rsidRDefault="001F7FAB" w:rsidP="00DB43A5">
      <w:pPr>
        <w:tabs>
          <w:tab w:val="left" w:pos="360"/>
          <w:tab w:val="left" w:pos="720"/>
        </w:tabs>
        <w:rPr>
          <w:rFonts w:cs="Arial"/>
        </w:rPr>
      </w:pPr>
    </w:p>
    <w:p w:rsidR="00670393" w:rsidRDefault="006A08D5" w:rsidP="00DB43A5">
      <w:pPr>
        <w:tabs>
          <w:tab w:val="left" w:pos="360"/>
          <w:tab w:val="left" w:pos="720"/>
        </w:tabs>
        <w:rPr>
          <w:rFonts w:cs="Arial"/>
          <w:b/>
        </w:rPr>
      </w:pPr>
      <w:r>
        <w:rPr>
          <w:rFonts w:cs="Arial"/>
          <w:b/>
        </w:rPr>
        <w:t>Concluding Application</w:t>
      </w:r>
    </w:p>
    <w:p w:rsidR="006A08D5" w:rsidRDefault="006A08D5" w:rsidP="00DB43A5">
      <w:pPr>
        <w:tabs>
          <w:tab w:val="left" w:pos="360"/>
          <w:tab w:val="left" w:pos="720"/>
        </w:tabs>
        <w:rPr>
          <w:rFonts w:cs="Arial"/>
        </w:rPr>
      </w:pPr>
    </w:p>
    <w:p w:rsidR="002475BA" w:rsidRDefault="002475BA" w:rsidP="0064237B">
      <w:pPr>
        <w:tabs>
          <w:tab w:val="left" w:pos="360"/>
          <w:tab w:val="left" w:pos="720"/>
        </w:tabs>
        <w:ind w:left="720" w:hanging="360"/>
        <w:rPr>
          <w:rFonts w:cs="Arial"/>
        </w:rPr>
      </w:pPr>
      <w:r>
        <w:rPr>
          <w:rFonts w:cs="Arial"/>
        </w:rPr>
        <w:t>A.</w:t>
      </w:r>
      <w:r>
        <w:rPr>
          <w:rFonts w:cs="Arial"/>
        </w:rPr>
        <w:tab/>
        <w:t xml:space="preserve">Submit your </w:t>
      </w:r>
      <w:r w:rsidRPr="002475BA">
        <w:rPr>
          <w:rFonts w:cs="Arial"/>
          <w:i/>
          <w:u w:val="single"/>
        </w:rPr>
        <w:t>conscience</w:t>
      </w:r>
      <w:r>
        <w:rPr>
          <w:rFonts w:cs="Arial"/>
        </w:rPr>
        <w:t xml:space="preserve"> to the revealed Law of God</w:t>
      </w:r>
    </w:p>
    <w:p w:rsidR="002475BA" w:rsidRDefault="002475BA" w:rsidP="0064237B">
      <w:pPr>
        <w:tabs>
          <w:tab w:val="left" w:pos="360"/>
          <w:tab w:val="left" w:pos="720"/>
        </w:tabs>
        <w:ind w:left="720" w:hanging="360"/>
        <w:rPr>
          <w:rFonts w:cs="Arial"/>
        </w:rPr>
      </w:pPr>
    </w:p>
    <w:p w:rsidR="006A08D5" w:rsidRDefault="002475BA" w:rsidP="0064237B">
      <w:pPr>
        <w:tabs>
          <w:tab w:val="left" w:pos="360"/>
          <w:tab w:val="left" w:pos="720"/>
        </w:tabs>
        <w:ind w:left="720" w:hanging="360"/>
        <w:rPr>
          <w:rFonts w:cs="Arial"/>
        </w:rPr>
      </w:pPr>
      <w:r>
        <w:rPr>
          <w:rFonts w:cs="Arial"/>
        </w:rPr>
        <w:t>B</w:t>
      </w:r>
      <w:r w:rsidR="006A08D5">
        <w:rPr>
          <w:rFonts w:cs="Arial"/>
        </w:rPr>
        <w:t>.</w:t>
      </w:r>
      <w:r w:rsidR="006A08D5">
        <w:rPr>
          <w:rFonts w:cs="Arial"/>
        </w:rPr>
        <w:tab/>
        <w:t xml:space="preserve">Regard obedience to the Law as an opportunity to </w:t>
      </w:r>
      <w:r w:rsidR="006A08D5" w:rsidRPr="002475BA">
        <w:rPr>
          <w:rFonts w:cs="Arial"/>
          <w:i/>
          <w:u w:val="single"/>
        </w:rPr>
        <w:t>please</w:t>
      </w:r>
      <w:r w:rsidR="006A08D5">
        <w:rPr>
          <w:rFonts w:cs="Arial"/>
        </w:rPr>
        <w:t xml:space="preserve"> your Father and to imitate your Savior</w:t>
      </w:r>
    </w:p>
    <w:p w:rsidR="006A08D5" w:rsidRDefault="006A08D5" w:rsidP="0064237B">
      <w:pPr>
        <w:tabs>
          <w:tab w:val="left" w:pos="360"/>
          <w:tab w:val="left" w:pos="720"/>
        </w:tabs>
        <w:ind w:left="720" w:hanging="360"/>
        <w:rPr>
          <w:rFonts w:cs="Arial"/>
        </w:rPr>
      </w:pPr>
    </w:p>
    <w:p w:rsidR="006A08D5" w:rsidRPr="006A08D5" w:rsidRDefault="002475BA" w:rsidP="0064237B">
      <w:pPr>
        <w:tabs>
          <w:tab w:val="left" w:pos="360"/>
          <w:tab w:val="left" w:pos="720"/>
        </w:tabs>
        <w:ind w:left="720" w:hanging="360"/>
        <w:rPr>
          <w:rFonts w:cs="Arial"/>
        </w:rPr>
      </w:pPr>
      <w:r>
        <w:rPr>
          <w:rFonts w:cs="Arial"/>
        </w:rPr>
        <w:t>C</w:t>
      </w:r>
      <w:r w:rsidR="006A08D5">
        <w:rPr>
          <w:rFonts w:cs="Arial"/>
        </w:rPr>
        <w:t>.</w:t>
      </w:r>
      <w:r w:rsidR="006A08D5">
        <w:rPr>
          <w:rFonts w:cs="Arial"/>
        </w:rPr>
        <w:tab/>
        <w:t xml:space="preserve">Don’t add </w:t>
      </w:r>
      <w:r w:rsidR="00131323">
        <w:rPr>
          <w:rFonts w:cs="Arial"/>
        </w:rPr>
        <w:t xml:space="preserve">manmade </w:t>
      </w:r>
      <w:r w:rsidR="00131323" w:rsidRPr="002475BA">
        <w:rPr>
          <w:rFonts w:cs="Arial"/>
          <w:i/>
          <w:u w:val="single"/>
        </w:rPr>
        <w:t>traditions</w:t>
      </w:r>
      <w:r w:rsidR="00131323">
        <w:rPr>
          <w:rFonts w:cs="Arial"/>
        </w:rPr>
        <w:t xml:space="preserve"> </w:t>
      </w:r>
      <w:r w:rsidR="006A08D5">
        <w:rPr>
          <w:rFonts w:cs="Arial"/>
        </w:rPr>
        <w:t>to the Law</w:t>
      </w:r>
    </w:p>
    <w:p w:rsidR="00670393" w:rsidRDefault="00131323" w:rsidP="0064237B">
      <w:pPr>
        <w:tabs>
          <w:tab w:val="left" w:pos="360"/>
          <w:tab w:val="left" w:pos="720"/>
        </w:tabs>
        <w:ind w:left="720"/>
        <w:rPr>
          <w:rFonts w:cs="Arial"/>
        </w:rPr>
      </w:pPr>
      <w:r>
        <w:rPr>
          <w:rFonts w:cs="Arial"/>
        </w:rPr>
        <w:t>Matthew 15:1-6</w:t>
      </w:r>
    </w:p>
    <w:p w:rsidR="00670393" w:rsidRDefault="00670393" w:rsidP="0064237B">
      <w:pPr>
        <w:tabs>
          <w:tab w:val="left" w:pos="360"/>
          <w:tab w:val="left" w:pos="720"/>
        </w:tabs>
        <w:ind w:left="360"/>
        <w:rPr>
          <w:rFonts w:cs="Arial"/>
        </w:rPr>
      </w:pPr>
    </w:p>
    <w:p w:rsidR="00670393" w:rsidRDefault="002475BA" w:rsidP="00CB4D91">
      <w:pPr>
        <w:tabs>
          <w:tab w:val="left" w:pos="360"/>
          <w:tab w:val="left" w:pos="720"/>
        </w:tabs>
        <w:ind w:left="720" w:hanging="360"/>
        <w:rPr>
          <w:rFonts w:cs="Arial"/>
        </w:rPr>
      </w:pPr>
      <w:r>
        <w:rPr>
          <w:rFonts w:cs="Arial"/>
        </w:rPr>
        <w:t>D.</w:t>
      </w:r>
      <w:r>
        <w:rPr>
          <w:rFonts w:cs="Arial"/>
        </w:rPr>
        <w:tab/>
      </w:r>
      <w:r w:rsidR="00CB4D91">
        <w:rPr>
          <w:rFonts w:cs="Arial"/>
        </w:rPr>
        <w:t>Neither</w:t>
      </w:r>
      <w:r>
        <w:rPr>
          <w:rFonts w:cs="Arial"/>
        </w:rPr>
        <w:t xml:space="preserve"> despair </w:t>
      </w:r>
      <w:r w:rsidR="00CB4D91">
        <w:rPr>
          <w:rFonts w:cs="Arial"/>
        </w:rPr>
        <w:t xml:space="preserve">over nor be satisfied with </w:t>
      </w:r>
      <w:r w:rsidRPr="002475BA">
        <w:rPr>
          <w:rFonts w:cs="Arial"/>
          <w:i/>
          <w:u w:val="single"/>
        </w:rPr>
        <w:t>imperfect</w:t>
      </w:r>
      <w:r>
        <w:rPr>
          <w:rFonts w:cs="Arial"/>
        </w:rPr>
        <w:t xml:space="preserve"> obedience</w:t>
      </w:r>
      <w:r w:rsidR="00C562CE">
        <w:rPr>
          <w:rFonts w:cs="Arial"/>
        </w:rPr>
        <w:t xml:space="preserve"> to the law</w:t>
      </w:r>
    </w:p>
    <w:p w:rsidR="002475BA" w:rsidRDefault="002475BA" w:rsidP="00DB43A5">
      <w:pPr>
        <w:tabs>
          <w:tab w:val="left" w:pos="360"/>
          <w:tab w:val="left" w:pos="720"/>
        </w:tabs>
        <w:rPr>
          <w:rFonts w:cs="Arial"/>
        </w:rPr>
      </w:pPr>
    </w:p>
    <w:p w:rsidR="00EE62BD" w:rsidRPr="00A30B67" w:rsidRDefault="00EE62BD" w:rsidP="00702849">
      <w:pPr>
        <w:tabs>
          <w:tab w:val="left" w:pos="360"/>
          <w:tab w:val="left" w:pos="720"/>
        </w:tabs>
        <w:ind w:left="108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D01A8F" w:rsidRDefault="00647875" w:rsidP="00CE51E9">
      <w:pPr>
        <w:ind w:left="360" w:hanging="360"/>
        <w:rPr>
          <w:szCs w:val="22"/>
        </w:rPr>
      </w:pPr>
      <w:r>
        <w:rPr>
          <w:szCs w:val="22"/>
        </w:rPr>
        <w:t>2.</w:t>
      </w:r>
      <w:r>
        <w:rPr>
          <w:szCs w:val="22"/>
        </w:rPr>
        <w:tab/>
      </w:r>
      <w:r w:rsidR="00FB73D3">
        <w:rPr>
          <w:szCs w:val="22"/>
        </w:rPr>
        <w:t>I encourage you to look up the Scripture passages for this message in order to solidify your understanding of these important truths.</w:t>
      </w:r>
      <w:r w:rsidR="00CE51E9">
        <w:rPr>
          <w:szCs w:val="22"/>
        </w:rPr>
        <w:t xml:space="preserve"> You may need to read a few verses before and after some texts in order to pick up the context.</w:t>
      </w:r>
    </w:p>
    <w:p w:rsidR="00CE51E9" w:rsidRDefault="00CE51E9" w:rsidP="00CE51E9">
      <w:pPr>
        <w:ind w:left="360" w:hanging="360"/>
        <w:rPr>
          <w:szCs w:val="22"/>
        </w:rPr>
      </w:pPr>
    </w:p>
    <w:sectPr w:rsidR="00CE51E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5A" w:rsidRDefault="00271F5A">
      <w:r>
        <w:separator/>
      </w:r>
    </w:p>
  </w:endnote>
  <w:endnote w:type="continuationSeparator" w:id="0">
    <w:p w:rsidR="00271F5A" w:rsidRDefault="0027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5A" w:rsidRDefault="00271F5A">
      <w:r>
        <w:separator/>
      </w:r>
    </w:p>
  </w:footnote>
  <w:footnote w:type="continuationSeparator" w:id="0">
    <w:p w:rsidR="00271F5A" w:rsidRDefault="0027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F49C6" w:rsidP="00604EB2">
    <w:pPr>
      <w:pStyle w:val="Header"/>
      <w:tabs>
        <w:tab w:val="clear" w:pos="4320"/>
        <w:tab w:val="clear" w:pos="8640"/>
        <w:tab w:val="right" w:pos="6480"/>
      </w:tabs>
      <w:rPr>
        <w:sz w:val="20"/>
        <w:szCs w:val="20"/>
      </w:rPr>
    </w:pPr>
    <w:r>
      <w:rPr>
        <w:sz w:val="20"/>
        <w:szCs w:val="20"/>
      </w:rPr>
      <w:t>January 31</w:t>
    </w:r>
    <w:r w:rsidR="009C6D41">
      <w:rPr>
        <w:sz w:val="20"/>
        <w:szCs w:val="20"/>
      </w:rPr>
      <w:t>, 2015</w:t>
    </w:r>
    <w:r w:rsidR="009C6D41" w:rsidRPr="00C63050">
      <w:rPr>
        <w:sz w:val="20"/>
        <w:szCs w:val="20"/>
      </w:rPr>
      <w:tab/>
      <w:t>Dr. John K. LaShell</w:t>
    </w:r>
  </w:p>
  <w:p w:rsidR="0064237B" w:rsidRDefault="0064237B" w:rsidP="00604EB2">
    <w:pPr>
      <w:pStyle w:val="Header"/>
      <w:tabs>
        <w:tab w:val="clear" w:pos="4320"/>
        <w:tab w:val="clear" w:pos="8640"/>
        <w:tab w:val="right" w:pos="6480"/>
      </w:tabs>
      <w:rPr>
        <w:sz w:val="20"/>
        <w:szCs w:val="20"/>
      </w:rPr>
    </w:pPr>
    <w:r>
      <w:rPr>
        <w:sz w:val="20"/>
        <w:szCs w:val="20"/>
      </w:rPr>
      <w:t>Galatians 3:10-29</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A52"/>
    <w:rsid w:val="00F06D13"/>
    <w:rsid w:val="00F0730D"/>
    <w:rsid w:val="00F07E29"/>
    <w:rsid w:val="00F106F8"/>
    <w:rsid w:val="00F11731"/>
    <w:rsid w:val="00F11D42"/>
    <w:rsid w:val="00F11F43"/>
    <w:rsid w:val="00F1262F"/>
    <w:rsid w:val="00F12C05"/>
    <w:rsid w:val="00F131EC"/>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0554-5033-47C9-B406-C1F2D15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2016-02-02T20:06:00Z</cp:lastPrinted>
  <dcterms:created xsi:type="dcterms:W3CDTF">2016-02-02T17:22:00Z</dcterms:created>
  <dcterms:modified xsi:type="dcterms:W3CDTF">2016-02-04T21:42:00Z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